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0E" w:rsidRPr="005D2C0E" w:rsidRDefault="005D2C0E" w:rsidP="005D2C0E">
      <w:pPr>
        <w:jc w:val="center"/>
        <w:rPr>
          <w:rFonts w:asciiTheme="minorHAnsi" w:hAnsiTheme="minorHAnsi"/>
          <w:b/>
        </w:rPr>
      </w:pPr>
      <w:r w:rsidRPr="005D2C0E">
        <w:rPr>
          <w:rFonts w:asciiTheme="minorHAnsi" w:hAnsiTheme="minorHAnsi"/>
          <w:b/>
        </w:rPr>
        <w:t xml:space="preserve">Техническое задание </w:t>
      </w:r>
    </w:p>
    <w:p w:rsidR="005D2C0E" w:rsidRDefault="005D2C0E" w:rsidP="005D2C0E">
      <w:pPr>
        <w:jc w:val="center"/>
        <w:rPr>
          <w:rFonts w:asciiTheme="minorHAnsi" w:hAnsiTheme="minorHAnsi"/>
          <w:b/>
        </w:rPr>
      </w:pPr>
      <w:r w:rsidRPr="005D2C0E">
        <w:rPr>
          <w:rFonts w:asciiTheme="minorHAnsi" w:hAnsiTheme="minorHAnsi"/>
          <w:b/>
        </w:rPr>
        <w:t>на а</w:t>
      </w:r>
      <w:r w:rsidR="00340AB7" w:rsidRPr="005D2C0E">
        <w:rPr>
          <w:rFonts w:asciiTheme="minorHAnsi" w:hAnsiTheme="minorHAnsi"/>
          <w:b/>
        </w:rPr>
        <w:t>ренд</w:t>
      </w:r>
      <w:r w:rsidRPr="005D2C0E">
        <w:rPr>
          <w:rFonts w:asciiTheme="minorHAnsi" w:hAnsiTheme="minorHAnsi"/>
          <w:b/>
        </w:rPr>
        <w:t>у</w:t>
      </w:r>
      <w:r w:rsidR="00340AB7" w:rsidRPr="005D2C0E">
        <w:rPr>
          <w:rFonts w:asciiTheme="minorHAnsi" w:hAnsiTheme="minorHAnsi"/>
          <w:b/>
        </w:rPr>
        <w:t xml:space="preserve"> конструкции 6*3м </w:t>
      </w:r>
      <w:r w:rsidR="00C710EA" w:rsidRPr="00C710EA">
        <w:rPr>
          <w:rFonts w:asciiTheme="minorHAnsi" w:hAnsiTheme="minorHAnsi"/>
        </w:rPr>
        <w:t>(</w:t>
      </w:r>
      <w:proofErr w:type="spellStart"/>
      <w:r w:rsidR="00C710EA" w:rsidRPr="00C710EA">
        <w:rPr>
          <w:rFonts w:asciiTheme="minorHAnsi" w:hAnsiTheme="minorHAnsi"/>
        </w:rPr>
        <w:t>биллборд</w:t>
      </w:r>
      <w:r w:rsidR="00C710EA">
        <w:rPr>
          <w:rFonts w:asciiTheme="minorHAnsi" w:hAnsiTheme="minorHAnsi"/>
        </w:rPr>
        <w:t>а</w:t>
      </w:r>
      <w:proofErr w:type="spellEnd"/>
      <w:r w:rsidR="00C710EA" w:rsidRPr="00C710EA">
        <w:rPr>
          <w:rFonts w:asciiTheme="minorHAnsi" w:hAnsiTheme="minorHAnsi"/>
        </w:rPr>
        <w:t>)</w:t>
      </w:r>
    </w:p>
    <w:p w:rsidR="005D2C0E" w:rsidRDefault="005D2C0E" w:rsidP="005D2C0E">
      <w:pPr>
        <w:jc w:val="center"/>
        <w:rPr>
          <w:rFonts w:asciiTheme="minorHAnsi" w:hAnsiTheme="minorHAnsi"/>
          <w:b/>
        </w:rPr>
      </w:pPr>
    </w:p>
    <w:p w:rsidR="005D2C0E" w:rsidRDefault="005D2C0E" w:rsidP="005D2C0E">
      <w:pPr>
        <w:jc w:val="both"/>
        <w:rPr>
          <w:rFonts w:asciiTheme="minorHAnsi" w:hAnsiTheme="minorHAnsi"/>
        </w:rPr>
      </w:pPr>
      <w:r w:rsidRPr="005D2C0E">
        <w:rPr>
          <w:rFonts w:asciiTheme="minorHAnsi" w:hAnsiTheme="minorHAnsi"/>
          <w:b/>
        </w:rPr>
        <w:t>Назначение:</w:t>
      </w:r>
      <w:r>
        <w:rPr>
          <w:rFonts w:asciiTheme="minorHAnsi" w:hAnsiTheme="minorHAnsi"/>
        </w:rPr>
        <w:t xml:space="preserve"> </w:t>
      </w:r>
      <w:r w:rsidR="00340AB7" w:rsidRPr="005D2C0E">
        <w:rPr>
          <w:rFonts w:asciiTheme="minorHAnsi" w:hAnsiTheme="minorHAnsi"/>
        </w:rPr>
        <w:t>использовани</w:t>
      </w:r>
      <w:r>
        <w:rPr>
          <w:rFonts w:asciiTheme="minorHAnsi" w:hAnsiTheme="minorHAnsi"/>
        </w:rPr>
        <w:t>е</w:t>
      </w:r>
      <w:r w:rsidR="00340AB7" w:rsidRPr="005D2C0E">
        <w:rPr>
          <w:rFonts w:asciiTheme="minorHAnsi" w:hAnsiTheme="minorHAnsi"/>
        </w:rPr>
        <w:t xml:space="preserve"> </w:t>
      </w:r>
      <w:r w:rsidRPr="005D2C0E">
        <w:rPr>
          <w:rFonts w:asciiTheme="minorHAnsi" w:hAnsiTheme="minorHAnsi"/>
        </w:rPr>
        <w:t xml:space="preserve">в рекламных целях </w:t>
      </w:r>
      <w:r w:rsidR="00340AB7" w:rsidRPr="005D2C0E">
        <w:rPr>
          <w:rFonts w:asciiTheme="minorHAnsi" w:hAnsiTheme="minorHAnsi"/>
        </w:rPr>
        <w:t>Фанпарк</w:t>
      </w:r>
      <w:r>
        <w:rPr>
          <w:rFonts w:asciiTheme="minorHAnsi" w:hAnsiTheme="minorHAnsi"/>
        </w:rPr>
        <w:t>а</w:t>
      </w:r>
      <w:r w:rsidR="00340AB7" w:rsidRPr="005D2C0E">
        <w:rPr>
          <w:rFonts w:asciiTheme="minorHAnsi" w:hAnsiTheme="minorHAnsi"/>
        </w:rPr>
        <w:t xml:space="preserve"> «Бобровый лог». </w:t>
      </w:r>
      <w:r>
        <w:rPr>
          <w:rFonts w:asciiTheme="minorHAnsi" w:hAnsiTheme="minorHAnsi"/>
        </w:rPr>
        <w:t xml:space="preserve"> </w:t>
      </w:r>
    </w:p>
    <w:p w:rsidR="005D2C0E" w:rsidRDefault="005D2C0E" w:rsidP="005D2C0E">
      <w:pPr>
        <w:jc w:val="both"/>
        <w:rPr>
          <w:rFonts w:asciiTheme="minorHAnsi" w:hAnsiTheme="minorHAnsi"/>
        </w:rPr>
      </w:pPr>
    </w:p>
    <w:p w:rsidR="00340AB7" w:rsidRPr="005D2C0E" w:rsidRDefault="00340AB7" w:rsidP="005D2C0E">
      <w:pPr>
        <w:jc w:val="both"/>
        <w:rPr>
          <w:rFonts w:asciiTheme="minorHAnsi" w:hAnsiTheme="minorHAnsi"/>
        </w:rPr>
      </w:pPr>
      <w:r w:rsidRPr="005D2C0E">
        <w:rPr>
          <w:rFonts w:asciiTheme="minorHAnsi" w:hAnsiTheme="minorHAnsi"/>
        </w:rPr>
        <w:t>Для эффективного взаимодействия с ЦА к конструкции 6*3 м предъявл</w:t>
      </w:r>
      <w:r w:rsidR="004D5916">
        <w:rPr>
          <w:rFonts w:asciiTheme="minorHAnsi" w:hAnsiTheme="minorHAnsi"/>
        </w:rPr>
        <w:t>ены</w:t>
      </w:r>
      <w:r w:rsidRPr="005D2C0E">
        <w:rPr>
          <w:rFonts w:asciiTheme="minorHAnsi" w:hAnsiTheme="minorHAnsi"/>
        </w:rPr>
        <w:t xml:space="preserve"> следующие требования: </w:t>
      </w:r>
    </w:p>
    <w:p w:rsidR="00340AB7" w:rsidRPr="005D2C0E" w:rsidRDefault="00340AB7" w:rsidP="005D2C0E">
      <w:pPr>
        <w:jc w:val="both"/>
        <w:rPr>
          <w:rFonts w:asciiTheme="minorHAnsi" w:hAnsiTheme="minorHAnsi"/>
        </w:rPr>
      </w:pPr>
    </w:p>
    <w:p w:rsidR="00340AB7" w:rsidRDefault="00340AB7" w:rsidP="005D2C0E">
      <w:pPr>
        <w:jc w:val="both"/>
        <w:rPr>
          <w:rFonts w:asciiTheme="minorHAnsi" w:hAnsiTheme="minorHAnsi"/>
        </w:rPr>
      </w:pPr>
      <w:r w:rsidRPr="005D2C0E">
        <w:rPr>
          <w:rFonts w:asciiTheme="minorHAnsi" w:hAnsiTheme="minorHAnsi"/>
          <w:b/>
        </w:rPr>
        <w:t>Местоположение:</w:t>
      </w:r>
      <w:r w:rsidRPr="005D2C0E">
        <w:rPr>
          <w:rFonts w:asciiTheme="minorHAnsi" w:hAnsiTheme="minorHAnsi"/>
        </w:rPr>
        <w:t xml:space="preserve"> ул. Свердловская до поворота в Фанпарк «Бобровый лог» - основная магистраль, которая ведет автомобильный поток из центра города в </w:t>
      </w:r>
      <w:r w:rsidR="004D5916">
        <w:rPr>
          <w:rFonts w:asciiTheme="minorHAnsi" w:hAnsiTheme="minorHAnsi"/>
        </w:rPr>
        <w:t xml:space="preserve">Фанпарк «Бобровый лог», </w:t>
      </w:r>
      <w:r w:rsidRPr="005D2C0E">
        <w:rPr>
          <w:rFonts w:asciiTheme="minorHAnsi" w:hAnsiTheme="minorHAnsi"/>
        </w:rPr>
        <w:t xml:space="preserve">Роев ручей, заповедник Столбы и далее в Дивногорск на горнолыжный комплекс. </w:t>
      </w:r>
    </w:p>
    <w:p w:rsidR="005D2C0E" w:rsidRDefault="005D2C0E" w:rsidP="005D2C0E">
      <w:pPr>
        <w:jc w:val="both"/>
        <w:rPr>
          <w:rFonts w:asciiTheme="minorHAnsi" w:hAnsiTheme="minorHAnsi"/>
        </w:rPr>
      </w:pPr>
    </w:p>
    <w:p w:rsidR="005D2C0E" w:rsidRPr="005D2C0E" w:rsidRDefault="005D2C0E" w:rsidP="005D2C0E">
      <w:pPr>
        <w:jc w:val="both"/>
        <w:rPr>
          <w:rFonts w:asciiTheme="minorHAnsi" w:hAnsiTheme="minorHAnsi"/>
          <w:b/>
        </w:rPr>
      </w:pPr>
      <w:r w:rsidRPr="005D2C0E">
        <w:rPr>
          <w:rFonts w:asciiTheme="minorHAnsi" w:hAnsiTheme="minorHAnsi"/>
          <w:b/>
        </w:rPr>
        <w:t xml:space="preserve">Дополнительные требования: </w:t>
      </w:r>
    </w:p>
    <w:p w:rsidR="00C710EA" w:rsidRPr="0038678B" w:rsidRDefault="0038678B" w:rsidP="0038678B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Конструкция должна отвечать правилам размещения наружной рекламы (</w:t>
      </w:r>
      <w:proofErr w:type="spellStart"/>
      <w:r>
        <w:rPr>
          <w:rFonts w:asciiTheme="minorHAnsi" w:hAnsiTheme="minorHAnsi"/>
        </w:rPr>
        <w:t>биллбордов</w:t>
      </w:r>
      <w:proofErr w:type="spellEnd"/>
      <w:r>
        <w:rPr>
          <w:rFonts w:asciiTheme="minorHAnsi" w:hAnsiTheme="minorHAnsi"/>
        </w:rPr>
        <w:t>) и включена в реестр и схему Администрации города Красноярск (</w:t>
      </w:r>
      <w:hyperlink r:id="rId5" w:history="1">
        <w:r>
          <w:rPr>
            <w:rStyle w:val="a4"/>
            <w:rFonts w:asciiTheme="minorHAnsi" w:hAnsiTheme="minorHAnsi"/>
          </w:rPr>
          <w:t>http://www.admkrsk.ru/administration/structure/architectureupr/Pages/reestr_razresh.aspx</w:t>
        </w:r>
      </w:hyperlink>
      <w:r>
        <w:rPr>
          <w:rFonts w:asciiTheme="minorHAnsi" w:hAnsiTheme="minorHAnsi"/>
        </w:rPr>
        <w:t xml:space="preserve">, </w:t>
      </w:r>
      <w:hyperlink r:id="rId6" w:history="1">
        <w:r>
          <w:rPr>
            <w:rStyle w:val="a4"/>
            <w:rFonts w:asciiTheme="minorHAnsi" w:hAnsiTheme="minorHAnsi"/>
          </w:rPr>
          <w:t>http://www.admkrsk.ru/administration/structure/architectureupr/Pages/sxema_reklama.aspx</w:t>
        </w:r>
      </w:hyperlink>
      <w:r>
        <w:rPr>
          <w:rFonts w:asciiTheme="minorHAnsi" w:hAnsiTheme="minorHAnsi"/>
        </w:rPr>
        <w:t xml:space="preserve"> ).</w:t>
      </w:r>
      <w:bookmarkStart w:id="0" w:name="_GoBack"/>
      <w:bookmarkEnd w:id="0"/>
    </w:p>
    <w:p w:rsidR="005D2C0E" w:rsidRPr="00C710EA" w:rsidRDefault="005D2C0E" w:rsidP="009346CA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 w:rsidRPr="00C710EA">
        <w:rPr>
          <w:rFonts w:asciiTheme="minorHAnsi" w:hAnsiTheme="minorHAnsi"/>
        </w:rPr>
        <w:t>Конструкция должна содержать реквизиты компании, отвечающей за ее использование.</w:t>
      </w:r>
    </w:p>
    <w:p w:rsidR="005D2C0E" w:rsidRPr="009346CA" w:rsidRDefault="005D2C0E" w:rsidP="009346CA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 w:rsidRPr="009346CA">
        <w:rPr>
          <w:rFonts w:asciiTheme="minorHAnsi" w:hAnsiTheme="minorHAnsi"/>
        </w:rPr>
        <w:t>Конструкция должна быть электрифицирована (освещена в темное время суток).</w:t>
      </w:r>
    </w:p>
    <w:p w:rsidR="005D2C0E" w:rsidRDefault="004D5916" w:rsidP="009346CA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 w:rsidRPr="009346CA">
        <w:rPr>
          <w:rFonts w:asciiTheme="minorHAnsi" w:hAnsiTheme="minorHAnsi"/>
        </w:rPr>
        <w:t>Разрешение на выполнение монтажных работ на высоте, и возможность замены баннера по требованию в течение срока аренды.</w:t>
      </w:r>
    </w:p>
    <w:p w:rsidR="009346CA" w:rsidRDefault="009346CA" w:rsidP="009346CA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Закрепление менеджера.</w:t>
      </w:r>
    </w:p>
    <w:p w:rsidR="009579A4" w:rsidRDefault="009579A4" w:rsidP="009346CA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Предоставление фото конструкции в разное время года (зима/лето).</w:t>
      </w:r>
    </w:p>
    <w:p w:rsidR="009579A4" w:rsidRDefault="009579A4" w:rsidP="009579A4">
      <w:pPr>
        <w:jc w:val="both"/>
        <w:rPr>
          <w:rFonts w:asciiTheme="minorHAnsi" w:hAnsiTheme="minorHAnsi"/>
        </w:rPr>
      </w:pPr>
    </w:p>
    <w:p w:rsidR="009579A4" w:rsidRDefault="009579A4" w:rsidP="009579A4">
      <w:pPr>
        <w:jc w:val="both"/>
        <w:rPr>
          <w:rFonts w:asciiTheme="minorHAnsi" w:hAnsiTheme="minorHAnsi"/>
        </w:rPr>
      </w:pPr>
    </w:p>
    <w:p w:rsidR="009579A4" w:rsidRPr="009579A4" w:rsidRDefault="009579A4" w:rsidP="009579A4">
      <w:pPr>
        <w:jc w:val="both"/>
        <w:rPr>
          <w:rFonts w:asciiTheme="minorHAnsi" w:hAnsiTheme="minorHAnsi"/>
        </w:rPr>
      </w:pPr>
    </w:p>
    <w:p w:rsidR="004D5916" w:rsidRDefault="004D5916" w:rsidP="005D2C0E">
      <w:pPr>
        <w:jc w:val="both"/>
        <w:rPr>
          <w:rFonts w:asciiTheme="minorHAnsi" w:hAnsiTheme="minorHAnsi"/>
        </w:rPr>
      </w:pPr>
    </w:p>
    <w:p w:rsidR="004D5916" w:rsidRPr="000165D5" w:rsidRDefault="004D5916" w:rsidP="004D591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Начальник </w:t>
      </w:r>
      <w:proofErr w:type="spellStart"/>
      <w:r>
        <w:rPr>
          <w:rFonts w:asciiTheme="minorHAnsi" w:hAnsiTheme="minorHAnsi"/>
        </w:rPr>
        <w:t>ОРиП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Н.Н. Дорошенко</w:t>
      </w:r>
    </w:p>
    <w:p w:rsidR="004D5916" w:rsidRDefault="004D5916" w:rsidP="005D2C0E">
      <w:pPr>
        <w:jc w:val="both"/>
        <w:rPr>
          <w:rFonts w:asciiTheme="minorHAnsi" w:hAnsiTheme="minorHAnsi"/>
        </w:rPr>
      </w:pPr>
    </w:p>
    <w:p w:rsidR="005D2C0E" w:rsidRDefault="005D2C0E" w:rsidP="005D2C0E">
      <w:pPr>
        <w:jc w:val="both"/>
        <w:rPr>
          <w:rFonts w:asciiTheme="minorHAnsi" w:hAnsiTheme="minorHAnsi"/>
        </w:rPr>
      </w:pPr>
    </w:p>
    <w:p w:rsidR="005D2C0E" w:rsidRDefault="005D2C0E" w:rsidP="005D2C0E">
      <w:pPr>
        <w:jc w:val="both"/>
        <w:rPr>
          <w:rFonts w:asciiTheme="minorHAnsi" w:hAnsiTheme="minorHAnsi"/>
        </w:rPr>
      </w:pPr>
    </w:p>
    <w:p w:rsidR="005D2C0E" w:rsidRPr="005D2C0E" w:rsidRDefault="005D2C0E" w:rsidP="005D2C0E">
      <w:pPr>
        <w:jc w:val="both"/>
        <w:rPr>
          <w:rFonts w:asciiTheme="minorHAnsi" w:hAnsiTheme="minorHAnsi"/>
        </w:rPr>
      </w:pPr>
    </w:p>
    <w:p w:rsidR="00340AB7" w:rsidRPr="005D2C0E" w:rsidRDefault="00340AB7" w:rsidP="005D2C0E">
      <w:pPr>
        <w:jc w:val="both"/>
        <w:rPr>
          <w:rFonts w:asciiTheme="minorHAnsi" w:hAnsiTheme="minorHAnsi"/>
        </w:rPr>
      </w:pPr>
    </w:p>
    <w:sectPr w:rsidR="00340AB7" w:rsidRPr="005D2C0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51FC"/>
    <w:multiLevelType w:val="hybridMultilevel"/>
    <w:tmpl w:val="E9E2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329C6"/>
    <w:multiLevelType w:val="hybridMultilevel"/>
    <w:tmpl w:val="B0809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81"/>
    <w:rsid w:val="00340AB7"/>
    <w:rsid w:val="0038678B"/>
    <w:rsid w:val="004D5916"/>
    <w:rsid w:val="005D2C0E"/>
    <w:rsid w:val="007B2681"/>
    <w:rsid w:val="009346CA"/>
    <w:rsid w:val="009579A4"/>
    <w:rsid w:val="00BF4F34"/>
    <w:rsid w:val="00C7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82D11"/>
  <w15:chartTrackingRefBased/>
  <w15:docId w15:val="{36592E57-9293-4FD1-9698-974EC88A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6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administration/structure/architectureupr/Pages/sxema_reklama.aspx" TargetMode="External"/><Relationship Id="rId5" Type="http://schemas.openxmlformats.org/officeDocument/2006/relationships/hyperlink" Target="http://www.admkrsk.ru/administration/structure/architectureupr/Pages/reestr_razres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 Наталья Николаевна</dc:creator>
  <cp:keywords/>
  <dc:description/>
  <cp:lastModifiedBy>Дорошенко Наталья Николаевна</cp:lastModifiedBy>
  <cp:revision>5</cp:revision>
  <dcterms:created xsi:type="dcterms:W3CDTF">2017-02-13T10:38:00Z</dcterms:created>
  <dcterms:modified xsi:type="dcterms:W3CDTF">2017-03-02T03:44:00Z</dcterms:modified>
</cp:coreProperties>
</file>